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EB" w:rsidRPr="00055C13" w:rsidRDefault="00B71BEB" w:rsidP="00055C1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55C13">
        <w:rPr>
          <w:rFonts w:ascii="Times New Roman" w:hAnsi="Times New Roman" w:cs="Times New Roman"/>
          <w:b/>
          <w:i/>
          <w:sz w:val="28"/>
          <w:szCs w:val="28"/>
        </w:rPr>
        <w:t>МГУ имени М.В.Ломоносова и Сколковский институт науки и технологий и приглашают на открытую лекцию</w:t>
      </w:r>
    </w:p>
    <w:p w:rsidR="00055C13" w:rsidRDefault="00055C13" w:rsidP="00055C13">
      <w:pPr>
        <w:spacing w:after="0" w:line="240" w:lineRule="auto"/>
        <w:rPr>
          <w:rFonts w:ascii="Times New Roman" w:hAnsi="Times New Roman" w:cs="Times New Roman"/>
        </w:rPr>
      </w:pPr>
    </w:p>
    <w:p w:rsidR="00055C13" w:rsidRPr="00057F78" w:rsidRDefault="00B71BEB" w:rsidP="00055C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55C13">
        <w:rPr>
          <w:rFonts w:ascii="Times New Roman" w:hAnsi="Times New Roman" w:cs="Times New Roman"/>
          <w:b/>
          <w:sz w:val="28"/>
          <w:szCs w:val="28"/>
        </w:rPr>
        <w:t>Эдварда Ф. Кроул</w:t>
      </w:r>
      <w:r w:rsidR="00057F78">
        <w:rPr>
          <w:rFonts w:ascii="Times New Roman" w:hAnsi="Times New Roman" w:cs="Times New Roman"/>
          <w:b/>
          <w:sz w:val="28"/>
          <w:szCs w:val="28"/>
        </w:rPr>
        <w:t>и</w:t>
      </w:r>
    </w:p>
    <w:p w:rsidR="00055C13" w:rsidRDefault="00055C13" w:rsidP="00055C1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1BEB" w:rsidRPr="00B104B0" w:rsidRDefault="00F336FA" w:rsidP="00055C1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B71BEB" w:rsidRPr="00B104B0">
        <w:rPr>
          <w:rFonts w:ascii="Times New Roman" w:hAnsi="Times New Roman" w:cs="Times New Roman"/>
          <w:b/>
          <w:sz w:val="32"/>
          <w:szCs w:val="32"/>
        </w:rPr>
        <w:t>Пилотируемая космонавтика в США: прошлое, настоящее и будущее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055C13" w:rsidRPr="00055C13" w:rsidRDefault="00055C13" w:rsidP="00055C1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465C1" w:rsidRPr="00055C13" w:rsidRDefault="00055C13" w:rsidP="00B71BEB">
      <w:pPr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 xml:space="preserve">14 мая 2012 года  </w:t>
      </w:r>
      <w:r w:rsidR="00B71BEB" w:rsidRPr="00055C13">
        <w:rPr>
          <w:rFonts w:ascii="Times New Roman" w:hAnsi="Times New Roman" w:cs="Times New Roman"/>
        </w:rPr>
        <w:t xml:space="preserve">12:00 ДК  МГУ (Ленинские горы, д.1, Главное здание МГУ)    </w:t>
      </w:r>
      <w:r>
        <w:rPr>
          <w:rFonts w:ascii="Times New Roman" w:hAnsi="Times New Roman" w:cs="Times New Roman"/>
        </w:rPr>
        <w:t>В</w:t>
      </w:r>
      <w:r w:rsidR="00F336FA">
        <w:rPr>
          <w:rFonts w:ascii="Times New Roman" w:hAnsi="Times New Roman" w:cs="Times New Roman"/>
        </w:rPr>
        <w:t>ход с</w:t>
      </w:r>
      <w:r>
        <w:rPr>
          <w:rFonts w:ascii="Times New Roman" w:hAnsi="Times New Roman" w:cs="Times New Roman"/>
        </w:rPr>
        <w:t>вободный</w:t>
      </w:r>
    </w:p>
    <w:tbl>
      <w:tblPr>
        <w:tblW w:w="0" w:type="auto"/>
        <w:tblLook w:val="04A0"/>
      </w:tblPr>
      <w:tblGrid>
        <w:gridCol w:w="6062"/>
        <w:gridCol w:w="2974"/>
      </w:tblGrid>
      <w:tr w:rsidR="00055C13" w:rsidRPr="00055C13" w:rsidTr="00296C12">
        <w:trPr>
          <w:trHeight w:val="1758"/>
        </w:trPr>
        <w:tc>
          <w:tcPr>
            <w:tcW w:w="6062" w:type="dxa"/>
            <w:vAlign w:val="center"/>
          </w:tcPr>
          <w:p w:rsidR="00055C13" w:rsidRPr="00435E83" w:rsidRDefault="00055C13" w:rsidP="003B4A1A">
            <w:pPr>
              <w:tabs>
                <w:tab w:val="left" w:pos="720"/>
                <w:tab w:val="left" w:pos="1440"/>
                <w:tab w:val="left" w:pos="2160"/>
                <w:tab w:val="left" w:pos="5760"/>
              </w:tabs>
              <w:jc w:val="both"/>
              <w:rPr>
                <w:rFonts w:ascii="Times New Roman" w:hAnsi="Times New Roman" w:cs="Times New Roman"/>
                <w:i/>
                <w:szCs w:val="28"/>
              </w:rPr>
            </w:pPr>
            <w:r w:rsidRPr="00435E83">
              <w:rPr>
                <w:rFonts w:ascii="Times New Roman" w:hAnsi="Times New Roman" w:cs="Times New Roman"/>
                <w:i/>
                <w:szCs w:val="28"/>
              </w:rPr>
              <w:t>Эдвард Ф. Кроул</w:t>
            </w:r>
            <w:r w:rsidR="00057F78">
              <w:rPr>
                <w:rFonts w:ascii="Times New Roman" w:hAnsi="Times New Roman" w:cs="Times New Roman"/>
                <w:i/>
                <w:szCs w:val="28"/>
              </w:rPr>
              <w:t>и</w:t>
            </w:r>
            <w:r w:rsidRPr="00435E83">
              <w:rPr>
                <w:rFonts w:ascii="Times New Roman" w:hAnsi="Times New Roman" w:cs="Times New Roman"/>
                <w:i/>
                <w:szCs w:val="28"/>
              </w:rPr>
              <w:t xml:space="preserve"> - Президент Сколковского института науки и технологий; Член специальной </w:t>
            </w:r>
            <w:r w:rsidR="003B4A1A">
              <w:rPr>
                <w:rFonts w:ascii="Times New Roman" w:hAnsi="Times New Roman" w:cs="Times New Roman"/>
                <w:i/>
                <w:szCs w:val="28"/>
              </w:rPr>
              <w:t>К</w:t>
            </w:r>
            <w:r w:rsidRPr="00435E83">
              <w:rPr>
                <w:rFonts w:ascii="Times New Roman" w:hAnsi="Times New Roman" w:cs="Times New Roman"/>
                <w:i/>
                <w:szCs w:val="28"/>
              </w:rPr>
              <w:t xml:space="preserve">омиссии </w:t>
            </w:r>
            <w:r w:rsidR="00057F78">
              <w:rPr>
                <w:rFonts w:ascii="Times New Roman" w:hAnsi="Times New Roman" w:cs="Times New Roman"/>
                <w:i/>
                <w:szCs w:val="28"/>
              </w:rPr>
              <w:t>НАСА по изучению</w:t>
            </w:r>
            <w:r w:rsidRPr="00435E83">
              <w:rPr>
                <w:rFonts w:ascii="Times New Roman" w:hAnsi="Times New Roman" w:cs="Times New Roman"/>
                <w:i/>
                <w:szCs w:val="28"/>
              </w:rPr>
              <w:t xml:space="preserve"> состояния дел в области пилотируемых космических полётов</w:t>
            </w:r>
          </w:p>
        </w:tc>
        <w:tc>
          <w:tcPr>
            <w:tcW w:w="2974" w:type="dxa"/>
            <w:vAlign w:val="center"/>
          </w:tcPr>
          <w:p w:rsidR="00055C13" w:rsidRPr="00055C13" w:rsidRDefault="00055C13" w:rsidP="00CF7B11">
            <w:pPr>
              <w:tabs>
                <w:tab w:val="left" w:pos="720"/>
                <w:tab w:val="left" w:pos="1440"/>
                <w:tab w:val="left" w:pos="2160"/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055C13">
              <w:rPr>
                <w:rFonts w:ascii="Times New Roman" w:hAnsi="Times New Roman" w:cs="Times New Roman"/>
                <w:noProof/>
                <w:lang w:val="en-US"/>
              </w:rPr>
              <w:drawing>
                <wp:inline distT="0" distB="0" distL="0" distR="0">
                  <wp:extent cx="1038225" cy="901368"/>
                  <wp:effectExtent l="19050" t="0" r="0" b="0"/>
                  <wp:docPr id="2" name="Рисунок 1" descr="crawley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rawley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904" cy="9019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71BEB" w:rsidRPr="00055C13" w:rsidRDefault="00B71BEB" w:rsidP="00B71BEB">
      <w:pPr>
        <w:ind w:firstLine="720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>В настоящее время США стоят перед принятием важных решений о будущем космических полетов человека. Покинут ли астр</w:t>
      </w:r>
      <w:r w:rsidR="00057F78">
        <w:rPr>
          <w:rFonts w:ascii="Times New Roman" w:hAnsi="Times New Roman" w:cs="Times New Roman"/>
        </w:rPr>
        <w:t>онавты пространство вблизи</w:t>
      </w:r>
      <w:r w:rsidRPr="00055C13">
        <w:rPr>
          <w:rFonts w:ascii="Times New Roman" w:hAnsi="Times New Roman" w:cs="Times New Roman"/>
        </w:rPr>
        <w:t xml:space="preserve"> околоземной орбиты и отправятся исследовать солнечную систему, пролагая тем самым путь к последующему расширению человеческой цивилизации в космосе? Если ответ </w:t>
      </w:r>
      <w:r w:rsidR="00F336FA">
        <w:rPr>
          <w:rFonts w:ascii="Times New Roman" w:hAnsi="Times New Roman" w:cs="Times New Roman"/>
        </w:rPr>
        <w:t>«Да»</w:t>
      </w:r>
      <w:r w:rsidRPr="00055C13">
        <w:rPr>
          <w:rFonts w:ascii="Times New Roman" w:hAnsi="Times New Roman" w:cs="Times New Roman"/>
        </w:rPr>
        <w:t xml:space="preserve">, то каким образом проводимые исследования могли бы приносить </w:t>
      </w:r>
      <w:r w:rsidR="00D15836">
        <w:rPr>
          <w:rFonts w:ascii="Times New Roman" w:hAnsi="Times New Roman" w:cs="Times New Roman"/>
        </w:rPr>
        <w:t>США</w:t>
      </w:r>
      <w:r w:rsidRPr="00055C13">
        <w:rPr>
          <w:rFonts w:ascii="Times New Roman" w:hAnsi="Times New Roman" w:cs="Times New Roman"/>
        </w:rPr>
        <w:t xml:space="preserve"> максимальную выгоду?  Можем ли мы проводить исследования, предоставляя при этом разумные гарантии обеспечения человеческой безопасности?  И, вообще,  есть ли у </w:t>
      </w:r>
      <w:r w:rsidR="00D15836">
        <w:rPr>
          <w:rFonts w:ascii="Times New Roman" w:hAnsi="Times New Roman" w:cs="Times New Roman"/>
        </w:rPr>
        <w:t>США</w:t>
      </w:r>
      <w:r w:rsidRPr="00055C13">
        <w:rPr>
          <w:rFonts w:ascii="Times New Roman" w:hAnsi="Times New Roman" w:cs="Times New Roman"/>
        </w:rPr>
        <w:t xml:space="preserve"> ресурсы для проведения данной миссии?</w:t>
      </w:r>
    </w:p>
    <w:p w:rsidR="00B71BEB" w:rsidRPr="00055C13" w:rsidRDefault="00D15836" w:rsidP="006A073D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</w:t>
      </w:r>
      <w:r w:rsidR="00B71BEB" w:rsidRPr="00055C13">
        <w:rPr>
          <w:rFonts w:ascii="Times New Roman" w:hAnsi="Times New Roman" w:cs="Times New Roman"/>
        </w:rPr>
        <w:t xml:space="preserve">тобы ответить на эти вопросы, Белый дом и НАСА летом 2009 года </w:t>
      </w:r>
      <w:r w:rsidR="00DC3B17">
        <w:rPr>
          <w:rFonts w:ascii="Times New Roman" w:hAnsi="Times New Roman" w:cs="Times New Roman"/>
        </w:rPr>
        <w:t xml:space="preserve">создали </w:t>
      </w:r>
      <w:r w:rsidR="00B71BEB" w:rsidRPr="00055C13">
        <w:rPr>
          <w:rFonts w:ascii="Times New Roman" w:hAnsi="Times New Roman" w:cs="Times New Roman"/>
        </w:rPr>
        <w:t xml:space="preserve"> </w:t>
      </w:r>
      <w:r w:rsidR="00DC3B17">
        <w:rPr>
          <w:rFonts w:ascii="Times New Roman" w:hAnsi="Times New Roman" w:cs="Times New Roman"/>
        </w:rPr>
        <w:t>специальную</w:t>
      </w:r>
      <w:r w:rsidRPr="00D15836">
        <w:rPr>
          <w:rFonts w:ascii="Times New Roman" w:hAnsi="Times New Roman" w:cs="Times New Roman"/>
        </w:rPr>
        <w:t xml:space="preserve"> </w:t>
      </w:r>
      <w:r w:rsidR="003B4A1A">
        <w:rPr>
          <w:rFonts w:ascii="Times New Roman" w:hAnsi="Times New Roman" w:cs="Times New Roman"/>
        </w:rPr>
        <w:t>К</w:t>
      </w:r>
      <w:r w:rsidRPr="00D15836">
        <w:rPr>
          <w:rFonts w:ascii="Times New Roman" w:hAnsi="Times New Roman" w:cs="Times New Roman"/>
        </w:rPr>
        <w:t>омисси</w:t>
      </w:r>
      <w:r w:rsidR="008E0A95">
        <w:rPr>
          <w:rFonts w:ascii="Times New Roman" w:hAnsi="Times New Roman" w:cs="Times New Roman"/>
        </w:rPr>
        <w:t>ю</w:t>
      </w:r>
      <w:r w:rsidRPr="00D15836">
        <w:rPr>
          <w:rFonts w:ascii="Times New Roman" w:hAnsi="Times New Roman" w:cs="Times New Roman"/>
        </w:rPr>
        <w:t xml:space="preserve"> для изучения состояния дел в области пилотируемых космических полётов, проводимых НАСА</w:t>
      </w:r>
      <w:r w:rsidR="003B4A1A">
        <w:rPr>
          <w:rFonts w:ascii="Times New Roman" w:hAnsi="Times New Roman" w:cs="Times New Roman"/>
        </w:rPr>
        <w:t>,</w:t>
      </w:r>
      <w:r w:rsidRPr="00D15836">
        <w:rPr>
          <w:rFonts w:ascii="Times New Roman" w:hAnsi="Times New Roman" w:cs="Times New Roman"/>
        </w:rPr>
        <w:t xml:space="preserve"> </w:t>
      </w:r>
      <w:r w:rsidR="00057F78">
        <w:rPr>
          <w:rFonts w:ascii="Times New Roman" w:hAnsi="Times New Roman" w:cs="Times New Roman"/>
        </w:rPr>
        <w:t xml:space="preserve">под председательством </w:t>
      </w:r>
      <w:r w:rsidR="00B71BEB" w:rsidRPr="00055C13">
        <w:rPr>
          <w:rFonts w:ascii="Times New Roman" w:hAnsi="Times New Roman" w:cs="Times New Roman"/>
        </w:rPr>
        <w:t xml:space="preserve">Норма Огастина. Конкретная задача </w:t>
      </w:r>
      <w:r w:rsidR="003B4A1A">
        <w:rPr>
          <w:rFonts w:ascii="Times New Roman" w:hAnsi="Times New Roman" w:cs="Times New Roman"/>
        </w:rPr>
        <w:t>К</w:t>
      </w:r>
      <w:r w:rsidR="003B4A1A" w:rsidRPr="00D15836">
        <w:rPr>
          <w:rFonts w:ascii="Times New Roman" w:hAnsi="Times New Roman" w:cs="Times New Roman"/>
        </w:rPr>
        <w:t>омиссии</w:t>
      </w:r>
      <w:r w:rsidR="00B71BEB" w:rsidRPr="00055C13">
        <w:rPr>
          <w:rFonts w:ascii="Times New Roman" w:hAnsi="Times New Roman" w:cs="Times New Roman"/>
        </w:rPr>
        <w:t xml:space="preserve"> состояла в том, чтобы выявить и оценить варианты будущего данной программы. Эти варианты были обобщены в итоговом отчете </w:t>
      </w:r>
      <w:r w:rsidR="003B4A1A">
        <w:rPr>
          <w:rFonts w:ascii="Times New Roman" w:hAnsi="Times New Roman" w:cs="Times New Roman"/>
        </w:rPr>
        <w:t>К</w:t>
      </w:r>
      <w:r w:rsidR="003B4A1A" w:rsidRPr="00D15836">
        <w:rPr>
          <w:rFonts w:ascii="Times New Roman" w:hAnsi="Times New Roman" w:cs="Times New Roman"/>
        </w:rPr>
        <w:t>омиссии</w:t>
      </w:r>
      <w:r w:rsidR="00B71BEB" w:rsidRPr="00055C13">
        <w:rPr>
          <w:rFonts w:ascii="Times New Roman" w:hAnsi="Times New Roman" w:cs="Times New Roman"/>
        </w:rPr>
        <w:t>, представленном президенту</w:t>
      </w:r>
      <w:r w:rsidR="003B4A1A">
        <w:rPr>
          <w:rFonts w:ascii="Times New Roman" w:hAnsi="Times New Roman" w:cs="Times New Roman"/>
        </w:rPr>
        <w:t xml:space="preserve"> США</w:t>
      </w:r>
      <w:r w:rsidR="00B71BEB" w:rsidRPr="00055C13">
        <w:rPr>
          <w:rFonts w:ascii="Times New Roman" w:hAnsi="Times New Roman" w:cs="Times New Roman"/>
        </w:rPr>
        <w:t xml:space="preserve"> в октябре 2009 г.</w:t>
      </w:r>
    </w:p>
    <w:p w:rsidR="00B71BEB" w:rsidRDefault="00B71BEB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ab/>
        <w:t xml:space="preserve">Планирование программы космического полета человека должно начинаться с выбора целей. Места назначения должны соотноситься с целями, и какая-либо альтернативная архитектура должна оцениваться уже исходя из этих целей. </w:t>
      </w:r>
      <w:r w:rsidR="008E0A95">
        <w:rPr>
          <w:rFonts w:ascii="Times New Roman" w:hAnsi="Times New Roman" w:cs="Times New Roman"/>
        </w:rPr>
        <w:t>К</w:t>
      </w:r>
      <w:r w:rsidR="008E0A95" w:rsidRPr="00D15836">
        <w:rPr>
          <w:rFonts w:ascii="Times New Roman" w:hAnsi="Times New Roman" w:cs="Times New Roman"/>
        </w:rPr>
        <w:t>омисси</w:t>
      </w:r>
      <w:r w:rsidR="008E0A95">
        <w:rPr>
          <w:rFonts w:ascii="Times New Roman" w:hAnsi="Times New Roman" w:cs="Times New Roman"/>
        </w:rPr>
        <w:t>я</w:t>
      </w:r>
      <w:r w:rsidRPr="00055C13">
        <w:rPr>
          <w:rFonts w:ascii="Times New Roman" w:hAnsi="Times New Roman" w:cs="Times New Roman"/>
        </w:rPr>
        <w:t xml:space="preserve"> определил</w:t>
      </w:r>
      <w:r w:rsidR="008E0A95">
        <w:rPr>
          <w:rFonts w:ascii="Times New Roman" w:hAnsi="Times New Roman" w:cs="Times New Roman"/>
        </w:rPr>
        <w:t>а</w:t>
      </w:r>
      <w:r w:rsidRPr="00055C13">
        <w:rPr>
          <w:rFonts w:ascii="Times New Roman" w:hAnsi="Times New Roman" w:cs="Times New Roman"/>
        </w:rPr>
        <w:t xml:space="preserve"> для себя следующие вопросы, которые, если на них будет дан ответ, лягут в основу плана относительно американских космических полетов человека: </w:t>
      </w:r>
    </w:p>
    <w:p w:rsidR="00296C12" w:rsidRPr="00296C12" w:rsidRDefault="00296C12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71BEB" w:rsidRPr="00055C13" w:rsidRDefault="00B71BEB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 xml:space="preserve">1. </w:t>
      </w:r>
      <w:r w:rsidR="0061104D">
        <w:rPr>
          <w:rFonts w:ascii="Times New Roman" w:hAnsi="Times New Roman" w:cs="Times New Roman"/>
        </w:rPr>
        <w:t>Каким должно быть будущее Шаттлов</w:t>
      </w:r>
      <w:r w:rsidRPr="00055C13">
        <w:rPr>
          <w:rFonts w:ascii="Times New Roman" w:hAnsi="Times New Roman" w:cs="Times New Roman"/>
        </w:rPr>
        <w:t xml:space="preserve">? </w:t>
      </w:r>
    </w:p>
    <w:p w:rsidR="00B71BEB" w:rsidRPr="00055C13" w:rsidRDefault="00B71BEB" w:rsidP="003B4A1A">
      <w:pPr>
        <w:tabs>
          <w:tab w:val="left" w:pos="720"/>
          <w:tab w:val="left" w:pos="1440"/>
          <w:tab w:val="left" w:pos="2160"/>
          <w:tab w:val="left" w:pos="5760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>2. Каким должно быть будущее Международной космической станции?</w:t>
      </w:r>
    </w:p>
    <w:p w:rsidR="00B71BEB" w:rsidRPr="00055C13" w:rsidRDefault="00B71BEB" w:rsidP="003B4A1A">
      <w:pPr>
        <w:tabs>
          <w:tab w:val="left" w:pos="720"/>
          <w:tab w:val="left" w:pos="1440"/>
          <w:tab w:val="left" w:pos="2160"/>
          <w:tab w:val="left" w:pos="5760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>3. На чем должна базироваться следующая ракета-носитель большой грузоподъемности?</w:t>
      </w:r>
    </w:p>
    <w:p w:rsidR="00B71BEB" w:rsidRPr="00055C13" w:rsidRDefault="00B71BEB" w:rsidP="003B4A1A">
      <w:pPr>
        <w:tabs>
          <w:tab w:val="left" w:pos="720"/>
          <w:tab w:val="left" w:pos="1440"/>
          <w:tab w:val="left" w:pos="2160"/>
          <w:tab w:val="left" w:pos="5760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>4. Каким образом нужно доставлять команды на околоземную орбиту?</w:t>
      </w:r>
    </w:p>
    <w:p w:rsidR="00B71BEB" w:rsidRPr="00055C13" w:rsidRDefault="00B71BEB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55C13">
        <w:rPr>
          <w:rFonts w:ascii="Times New Roman" w:hAnsi="Times New Roman" w:cs="Times New Roman"/>
        </w:rPr>
        <w:t>5</w:t>
      </w:r>
      <w:r w:rsidRPr="003B4A1A">
        <w:rPr>
          <w:rFonts w:ascii="Times New Roman" w:hAnsi="Times New Roman" w:cs="Times New Roman"/>
        </w:rPr>
        <w:t>. Какова оптимальная стратегия для исследований выходящ</w:t>
      </w:r>
      <w:r w:rsidR="003B4A1A" w:rsidRPr="003B4A1A">
        <w:rPr>
          <w:rFonts w:ascii="Times New Roman" w:hAnsi="Times New Roman" w:cs="Times New Roman"/>
        </w:rPr>
        <w:t>их</w:t>
      </w:r>
      <w:r w:rsidRPr="003B4A1A">
        <w:rPr>
          <w:rFonts w:ascii="Times New Roman" w:hAnsi="Times New Roman" w:cs="Times New Roman"/>
        </w:rPr>
        <w:t xml:space="preserve">  за пределы околоземной орбиты?</w:t>
      </w:r>
    </w:p>
    <w:p w:rsidR="006A073D" w:rsidRPr="006A073D" w:rsidRDefault="006A073D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71BEB" w:rsidRPr="00055C13" w:rsidRDefault="00B104B0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BEB" w:rsidRPr="00055C13">
        <w:rPr>
          <w:rFonts w:ascii="Times New Roman" w:hAnsi="Times New Roman" w:cs="Times New Roman"/>
        </w:rPr>
        <w:t xml:space="preserve">Исходя из этих соображений, </w:t>
      </w:r>
      <w:r>
        <w:rPr>
          <w:rFonts w:ascii="Times New Roman" w:hAnsi="Times New Roman" w:cs="Times New Roman"/>
        </w:rPr>
        <w:t>К</w:t>
      </w:r>
      <w:r w:rsidRPr="00D15836">
        <w:rPr>
          <w:rFonts w:ascii="Times New Roman" w:hAnsi="Times New Roman" w:cs="Times New Roman"/>
        </w:rPr>
        <w:t>омисси</w:t>
      </w:r>
      <w:r>
        <w:rPr>
          <w:rFonts w:ascii="Times New Roman" w:hAnsi="Times New Roman" w:cs="Times New Roman"/>
        </w:rPr>
        <w:t>я</w:t>
      </w:r>
      <w:r w:rsidR="00B71BEB" w:rsidRPr="00055C13">
        <w:rPr>
          <w:rFonts w:ascii="Times New Roman" w:hAnsi="Times New Roman" w:cs="Times New Roman"/>
        </w:rPr>
        <w:t xml:space="preserve"> разработал</w:t>
      </w:r>
      <w:r>
        <w:rPr>
          <w:rFonts w:ascii="Times New Roman" w:hAnsi="Times New Roman" w:cs="Times New Roman"/>
        </w:rPr>
        <w:t>а</w:t>
      </w:r>
      <w:r w:rsidR="00B71BEB" w:rsidRPr="00055C13">
        <w:rPr>
          <w:rFonts w:ascii="Times New Roman" w:hAnsi="Times New Roman" w:cs="Times New Roman"/>
        </w:rPr>
        <w:t xml:space="preserve"> пять интегрированных альтернативных проектов относительно американской программы космических полетов человека.</w:t>
      </w:r>
    </w:p>
    <w:p w:rsidR="00B71BEB" w:rsidRDefault="00B104B0" w:rsidP="00296C12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71BEB" w:rsidRPr="00055C13">
        <w:rPr>
          <w:rFonts w:ascii="Times New Roman" w:hAnsi="Times New Roman" w:cs="Times New Roman"/>
        </w:rPr>
        <w:t xml:space="preserve">В данной лекции будут рассмотрены цели, критерии принятия решения, варианты и альтернативы, определенные </w:t>
      </w:r>
      <w:r>
        <w:rPr>
          <w:rFonts w:ascii="Times New Roman" w:hAnsi="Times New Roman" w:cs="Times New Roman"/>
        </w:rPr>
        <w:t>К</w:t>
      </w:r>
      <w:r w:rsidRPr="00D15836">
        <w:rPr>
          <w:rFonts w:ascii="Times New Roman" w:hAnsi="Times New Roman" w:cs="Times New Roman"/>
        </w:rPr>
        <w:t>омисси</w:t>
      </w:r>
      <w:r>
        <w:rPr>
          <w:rFonts w:ascii="Times New Roman" w:hAnsi="Times New Roman" w:cs="Times New Roman"/>
        </w:rPr>
        <w:t>ей</w:t>
      </w:r>
      <w:r w:rsidR="00B71BEB" w:rsidRPr="00055C13">
        <w:rPr>
          <w:rFonts w:ascii="Times New Roman" w:hAnsi="Times New Roman" w:cs="Times New Roman"/>
        </w:rPr>
        <w:t xml:space="preserve"> под председательством Огастина, и их научное обоснование. Затем, насколько это возможно, в лекции будет проанализировано то, как эти результаты повлияли на последующие дебаты и решения, и как в конечном итоге все это приводит к потенциальному сотрудничеству с </w:t>
      </w:r>
      <w:r>
        <w:rPr>
          <w:rFonts w:ascii="Times New Roman" w:hAnsi="Times New Roman" w:cs="Times New Roman"/>
        </w:rPr>
        <w:t>Р</w:t>
      </w:r>
      <w:r w:rsidR="00B71BEB" w:rsidRPr="00055C13">
        <w:rPr>
          <w:rFonts w:ascii="Times New Roman" w:hAnsi="Times New Roman" w:cs="Times New Roman"/>
        </w:rPr>
        <w:t>оссийской программой космических полетов.</w:t>
      </w:r>
    </w:p>
    <w:p w:rsidR="006A073D" w:rsidRPr="00296C12" w:rsidRDefault="006A073D" w:rsidP="00296C12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A073D" w:rsidRDefault="00B104B0" w:rsidP="00296C12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center"/>
        <w:rPr>
          <w:rFonts w:ascii="Times New Roman" w:hAnsi="Times New Roman" w:cs="Times New Roman"/>
          <w:b/>
          <w:szCs w:val="28"/>
        </w:rPr>
      </w:pPr>
      <w:r w:rsidRPr="00B104B0">
        <w:rPr>
          <w:rFonts w:ascii="Times New Roman" w:hAnsi="Times New Roman" w:cs="Times New Roman"/>
          <w:b/>
        </w:rPr>
        <w:t xml:space="preserve">По окончании лекции все желающие смогут задать вопросу как по теме лекции, так и по вопросам реализации </w:t>
      </w:r>
      <w:r w:rsidRPr="00B104B0">
        <w:rPr>
          <w:rFonts w:ascii="Times New Roman" w:hAnsi="Times New Roman" w:cs="Times New Roman"/>
          <w:b/>
          <w:szCs w:val="28"/>
        </w:rPr>
        <w:t>Сколковского института науки и технологий</w:t>
      </w:r>
    </w:p>
    <w:p w:rsidR="00B71BEB" w:rsidRPr="00055C13" w:rsidRDefault="00B71BEB" w:rsidP="006A073D">
      <w:pPr>
        <w:tabs>
          <w:tab w:val="left" w:pos="720"/>
          <w:tab w:val="left" w:pos="1440"/>
          <w:tab w:val="left" w:pos="2160"/>
          <w:tab w:val="left" w:pos="5760"/>
        </w:tabs>
        <w:spacing w:after="0"/>
        <w:jc w:val="both"/>
        <w:rPr>
          <w:rFonts w:ascii="Times New Roman" w:hAnsi="Times New Roman" w:cs="Times New Roman"/>
        </w:rPr>
      </w:pPr>
    </w:p>
    <w:p w:rsidR="00055C13" w:rsidRPr="00055C13" w:rsidRDefault="00055C13" w:rsidP="00055C13">
      <w:pPr>
        <w:pStyle w:val="Heading2"/>
        <w:shd w:val="clear" w:color="auto" w:fill="FFFFFF"/>
        <w:spacing w:before="0" w:beforeAutospacing="0" w:after="0" w:afterAutospacing="0"/>
        <w:rPr>
          <w:b w:val="0"/>
          <w:bCs w:val="0"/>
          <w:color w:val="4A4A49"/>
        </w:rPr>
      </w:pPr>
      <w:r w:rsidRPr="00055C13">
        <w:rPr>
          <w:b w:val="0"/>
          <w:bCs w:val="0"/>
          <w:color w:val="4A4A49"/>
        </w:rPr>
        <w:lastRenderedPageBreak/>
        <w:t>Эдвард Ф. Кроули</w:t>
      </w:r>
    </w:p>
    <w:p w:rsidR="00055C13" w:rsidRPr="00055C13" w:rsidRDefault="00055C13" w:rsidP="00055C13">
      <w:pPr>
        <w:shd w:val="clear" w:color="auto" w:fill="FFFFFF"/>
        <w:rPr>
          <w:rFonts w:ascii="Times New Roman" w:hAnsi="Times New Roman" w:cs="Times New Roman"/>
          <w:color w:val="929292"/>
          <w:sz w:val="21"/>
          <w:szCs w:val="21"/>
          <w:lang w:eastAsia="ru-RU"/>
        </w:rPr>
      </w:pPr>
      <w:r w:rsidRPr="00055C13">
        <w:rPr>
          <w:rFonts w:ascii="Times New Roman" w:hAnsi="Times New Roman" w:cs="Times New Roman"/>
          <w:color w:val="929292"/>
          <w:sz w:val="21"/>
          <w:szCs w:val="21"/>
          <w:lang w:eastAsia="ru-RU"/>
        </w:rPr>
        <w:t>Президент Сколковского института науки и технологий</w:t>
      </w:r>
    </w:p>
    <w:p w:rsidR="00055C13" w:rsidRPr="00055C13" w:rsidRDefault="00055C13" w:rsidP="00684983">
      <w:pPr>
        <w:shd w:val="clear" w:color="auto" w:fill="FFFFFF"/>
        <w:spacing w:after="0"/>
        <w:rPr>
          <w:rFonts w:ascii="Times New Roman" w:hAnsi="Times New Roman" w:cs="Times New Roman"/>
          <w:color w:val="333333"/>
          <w:sz w:val="19"/>
          <w:szCs w:val="19"/>
          <w:lang w:eastAsia="ru-RU"/>
        </w:rPr>
      </w:pP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>Президент-основатель Сколковского института науки и технологий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Профессор инженерии им. Форда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Профессор аэронавтики, астронавтики и инженерных систем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Директор Программы лидерства в инженерном деле им. Бернарда М. Гордона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Получил докторскую степень (аэрокосмические структуры) от MIT в 1981 году.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Ранние исследования Д-ра Кроули были сконцентрированы  в области динамики конструкций, аэроупругости. Исследовательские интересы Д-ра Кроули на данном этапе  лежат в области  архитектуры и проектирования сложных систем.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Работа Д-ра Кроули также распространяется на консультационную деятельность по созданию реальных систем. На данный момент Д-р Кроули задействован в проектировании  систем  для NASA и систем поиска месторождений нефти.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С 2003 до 2006 года Д-р Кроули занимал позицию исполнительного директора Института Кембридж-MIT, совместного проекта двух университетов, финансируемого британским правительством и индустрией. Миссия проекта – изучить, как университеты играют роль двигателей инновационного экономического развития.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Ранее, с 1996 по 2003 годы, д-р Кроули занимал позицию декана факультета (Department Head) Аэронавтики и астронавтики в MIT, вёл работу по реорганизации факультета.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Основатель ACX, компании в Кембридже, специализирующейся на развитии и производстве. Также Д-р Кроули был председателем и главным техническим директором  компании с 1992 по 2000 годы, в период покупки ACX компанией «Cymer Incorporated» (CYMI).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Также является основателем и председателем компании «BioScale», деятельность которой сконцентрирована на разработке бимолекулярных детекторов.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В 2003 году был избран в совет директоров корпорации "Орбитал сайенсиз" (Orbital Sciences Corporation). В 2007 основал и до сих входит в совет директоров основанной в Кембридже  компании «Dataxu», занимающейся интернет-рекламой.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Д-р Кроули председательствует в основанной им в 2011 году компании Ekotrope, которая занимается анализом энергетического портфолио для бизнеса и потребителей.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Также входил в советы директоров и консультативные комитеты других компаний.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Д-ру Кроули были присуждены многочисленные награды в сфере образования, и в 1992 году он б</w:t>
      </w:r>
      <w:r w:rsidR="0061104D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 xml:space="preserve">ыл избран действительным членом 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>научного общества МакВикара в MIT. Также Д-р Кроули участвовал в создании Международного Космического Университета (the International Space University) в Страсбурге и стал его первым со-директором по инженерии.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Д-р Кроули является директором-основателем программы «Дизайн и управление системами», степень по которой присваивается совместно Школой инженерии и Слоанской школой управления MIT. Он также является директором-основателем международной программы сотрудничества в целях реформирования инженерного образования, ведущим автором книги «Переосмысляя инженерное образование, подход CDIO [Conceiving — Designing — Implementing — Operating real-world systems and products]». В 2011 году получил приз им. Бернарда М. Гордона за инновации в инженерном образовании от Национальной академии инженерных наук за вклад в CDIO.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Д-р Кроули является членом совета Американского института аэронавтики и астронавтики, Королевского сообщества аэронавтики (Великобритания), членом трёх национальных академий инженерии: Шведской королевской академии инженерной науки, (Британской) Королевской академии инженерии, Национальной академии инженерии США.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lastRenderedPageBreak/>
        <w:t>Автор значительного количества публикаций в таких журналах, как Журнал Американского института аэронавтики и астронавтики (AIAA Journal), журнал Американского общества инженеров-механиков (the ASME Journal), журнал композиционных материалов  (the Journal of Composite Materials) и Журнале « Acta Astronautica».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Д-р Кроули был председателем консультативного комитета по технологиям и коммерциализации NASA, членом консультативного комитета NASA. Имеет медаль NASA за достижения в государственной службе. В 1993 году был членом Президентского консультативного комитета по переконструированию космической станции.  Финалист отбора астронавтов NASA 1980 года, действующий пилот, чемпион 1990, 1995 и 2005 годов Кубка пилотов Северо-восточного региона.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br/>
        <w:t>Владеет русским языком, был приглашённым профессором Московского ав</w:t>
      </w:r>
      <w:r w:rsidR="0061104D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 xml:space="preserve">иационного института, Пекинского 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>университет</w:t>
      </w:r>
      <w:r w:rsidR="0061104D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>а</w:t>
      </w:r>
      <w:r w:rsidRPr="00055C13">
        <w:rPr>
          <w:rFonts w:ascii="Times New Roman" w:hAnsi="Times New Roman" w:cs="Times New Roman"/>
          <w:color w:val="333333"/>
          <w:sz w:val="19"/>
          <w:szCs w:val="19"/>
          <w:lang w:eastAsia="ru-RU"/>
        </w:rPr>
        <w:t xml:space="preserve"> авиации и космонавтики, Стэндфордского и Кембриджского университетов.</w:t>
      </w:r>
    </w:p>
    <w:p w:rsidR="00055C13" w:rsidRPr="00055C13" w:rsidRDefault="00055C13" w:rsidP="00055C13">
      <w:pPr>
        <w:tabs>
          <w:tab w:val="left" w:pos="720"/>
          <w:tab w:val="left" w:pos="1260"/>
          <w:tab w:val="left" w:pos="1440"/>
          <w:tab w:val="left" w:pos="1800"/>
          <w:tab w:val="left" w:pos="2160"/>
          <w:tab w:val="left" w:pos="5760"/>
        </w:tabs>
        <w:rPr>
          <w:rFonts w:ascii="Times New Roman" w:hAnsi="Times New Roman" w:cs="Times New Roman"/>
        </w:rPr>
      </w:pPr>
    </w:p>
    <w:p w:rsidR="00B71BEB" w:rsidRPr="00055C13" w:rsidRDefault="00B71BEB" w:rsidP="00B71BEB">
      <w:pPr>
        <w:rPr>
          <w:rFonts w:ascii="Times New Roman" w:hAnsi="Times New Roman" w:cs="Times New Roman"/>
        </w:rPr>
      </w:pPr>
    </w:p>
    <w:p w:rsidR="00B71BEB" w:rsidRPr="00055C13" w:rsidRDefault="00B71BEB" w:rsidP="00B71BEB">
      <w:pPr>
        <w:rPr>
          <w:rFonts w:ascii="Times New Roman" w:hAnsi="Times New Roman" w:cs="Times New Roman"/>
        </w:rPr>
      </w:pPr>
    </w:p>
    <w:sectPr w:rsidR="00B71BEB" w:rsidRPr="00055C13" w:rsidSect="006A07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BEB"/>
    <w:rsid w:val="00006E07"/>
    <w:rsid w:val="00007392"/>
    <w:rsid w:val="00010749"/>
    <w:rsid w:val="00010CBB"/>
    <w:rsid w:val="00013324"/>
    <w:rsid w:val="00014AAB"/>
    <w:rsid w:val="000231C4"/>
    <w:rsid w:val="000242C2"/>
    <w:rsid w:val="000318F1"/>
    <w:rsid w:val="000347F0"/>
    <w:rsid w:val="00037639"/>
    <w:rsid w:val="0004186F"/>
    <w:rsid w:val="00043804"/>
    <w:rsid w:val="000454DD"/>
    <w:rsid w:val="00045C08"/>
    <w:rsid w:val="00046732"/>
    <w:rsid w:val="00050417"/>
    <w:rsid w:val="0005290B"/>
    <w:rsid w:val="000529F3"/>
    <w:rsid w:val="00055C13"/>
    <w:rsid w:val="0005722A"/>
    <w:rsid w:val="00057F78"/>
    <w:rsid w:val="000636C6"/>
    <w:rsid w:val="00063BC6"/>
    <w:rsid w:val="00064710"/>
    <w:rsid w:val="00066BF0"/>
    <w:rsid w:val="000672C4"/>
    <w:rsid w:val="00072097"/>
    <w:rsid w:val="00075101"/>
    <w:rsid w:val="000762F4"/>
    <w:rsid w:val="000767C0"/>
    <w:rsid w:val="00081BA1"/>
    <w:rsid w:val="00082BDE"/>
    <w:rsid w:val="00084512"/>
    <w:rsid w:val="0008703C"/>
    <w:rsid w:val="00091D4A"/>
    <w:rsid w:val="000930BA"/>
    <w:rsid w:val="000A7E76"/>
    <w:rsid w:val="000B4236"/>
    <w:rsid w:val="000C23A5"/>
    <w:rsid w:val="000C31DB"/>
    <w:rsid w:val="000D5E3C"/>
    <w:rsid w:val="000D5EBA"/>
    <w:rsid w:val="000D6466"/>
    <w:rsid w:val="000D64B0"/>
    <w:rsid w:val="000E039B"/>
    <w:rsid w:val="000E324D"/>
    <w:rsid w:val="000E3933"/>
    <w:rsid w:val="000F028D"/>
    <w:rsid w:val="000F0F8F"/>
    <w:rsid w:val="000F13AD"/>
    <w:rsid w:val="000F28B9"/>
    <w:rsid w:val="000F6A02"/>
    <w:rsid w:val="000F7241"/>
    <w:rsid w:val="00103E08"/>
    <w:rsid w:val="00105802"/>
    <w:rsid w:val="00107FE2"/>
    <w:rsid w:val="00113565"/>
    <w:rsid w:val="00117A89"/>
    <w:rsid w:val="001238A7"/>
    <w:rsid w:val="00123AB3"/>
    <w:rsid w:val="001249D0"/>
    <w:rsid w:val="001261C3"/>
    <w:rsid w:val="00126F43"/>
    <w:rsid w:val="00134BC4"/>
    <w:rsid w:val="00135717"/>
    <w:rsid w:val="00150203"/>
    <w:rsid w:val="00153309"/>
    <w:rsid w:val="0015421F"/>
    <w:rsid w:val="00157623"/>
    <w:rsid w:val="001613EF"/>
    <w:rsid w:val="0016645F"/>
    <w:rsid w:val="00172162"/>
    <w:rsid w:val="00172693"/>
    <w:rsid w:val="00173509"/>
    <w:rsid w:val="001740B0"/>
    <w:rsid w:val="00175865"/>
    <w:rsid w:val="00175A05"/>
    <w:rsid w:val="00181375"/>
    <w:rsid w:val="00184169"/>
    <w:rsid w:val="00184CA0"/>
    <w:rsid w:val="001864A0"/>
    <w:rsid w:val="001927B5"/>
    <w:rsid w:val="00195A4F"/>
    <w:rsid w:val="0019780E"/>
    <w:rsid w:val="001A257D"/>
    <w:rsid w:val="001A35EC"/>
    <w:rsid w:val="001A707E"/>
    <w:rsid w:val="001B11DB"/>
    <w:rsid w:val="001B6D71"/>
    <w:rsid w:val="001C41D4"/>
    <w:rsid w:val="001C4672"/>
    <w:rsid w:val="001C7881"/>
    <w:rsid w:val="001D4714"/>
    <w:rsid w:val="001D47E8"/>
    <w:rsid w:val="001D613C"/>
    <w:rsid w:val="001D69D4"/>
    <w:rsid w:val="001D6F44"/>
    <w:rsid w:val="001E1821"/>
    <w:rsid w:val="001E2035"/>
    <w:rsid w:val="001E3403"/>
    <w:rsid w:val="001E3887"/>
    <w:rsid w:val="001E4081"/>
    <w:rsid w:val="001E7DDD"/>
    <w:rsid w:val="001F387E"/>
    <w:rsid w:val="00200721"/>
    <w:rsid w:val="002019F9"/>
    <w:rsid w:val="002033F0"/>
    <w:rsid w:val="00203DFF"/>
    <w:rsid w:val="002053A7"/>
    <w:rsid w:val="00210F07"/>
    <w:rsid w:val="00211F08"/>
    <w:rsid w:val="00213B46"/>
    <w:rsid w:val="00221816"/>
    <w:rsid w:val="00222722"/>
    <w:rsid w:val="00226478"/>
    <w:rsid w:val="002269A6"/>
    <w:rsid w:val="0023150D"/>
    <w:rsid w:val="002320B5"/>
    <w:rsid w:val="00235228"/>
    <w:rsid w:val="002435BA"/>
    <w:rsid w:val="00243FCA"/>
    <w:rsid w:val="002556BE"/>
    <w:rsid w:val="00257C5D"/>
    <w:rsid w:val="00257E10"/>
    <w:rsid w:val="0026294F"/>
    <w:rsid w:val="002662CB"/>
    <w:rsid w:val="002669BA"/>
    <w:rsid w:val="00267D1C"/>
    <w:rsid w:val="00267E6F"/>
    <w:rsid w:val="002724DF"/>
    <w:rsid w:val="00273686"/>
    <w:rsid w:val="0027447A"/>
    <w:rsid w:val="00275C72"/>
    <w:rsid w:val="00276F9F"/>
    <w:rsid w:val="0027741F"/>
    <w:rsid w:val="002818B5"/>
    <w:rsid w:val="0028303D"/>
    <w:rsid w:val="0028673D"/>
    <w:rsid w:val="00287A31"/>
    <w:rsid w:val="002901B0"/>
    <w:rsid w:val="00290D20"/>
    <w:rsid w:val="00292176"/>
    <w:rsid w:val="00292BF4"/>
    <w:rsid w:val="00296C12"/>
    <w:rsid w:val="00296DF2"/>
    <w:rsid w:val="002A3D56"/>
    <w:rsid w:val="002A5C11"/>
    <w:rsid w:val="002A6949"/>
    <w:rsid w:val="002A77B9"/>
    <w:rsid w:val="002B17EB"/>
    <w:rsid w:val="002B209C"/>
    <w:rsid w:val="002B55BC"/>
    <w:rsid w:val="002B59B8"/>
    <w:rsid w:val="002B61BC"/>
    <w:rsid w:val="002B7C62"/>
    <w:rsid w:val="002C1BC6"/>
    <w:rsid w:val="002C1F5E"/>
    <w:rsid w:val="002C3067"/>
    <w:rsid w:val="002C338B"/>
    <w:rsid w:val="002C534B"/>
    <w:rsid w:val="002C5DF1"/>
    <w:rsid w:val="002D1666"/>
    <w:rsid w:val="002D4798"/>
    <w:rsid w:val="002D53EF"/>
    <w:rsid w:val="002D70F8"/>
    <w:rsid w:val="002D735C"/>
    <w:rsid w:val="002E2907"/>
    <w:rsid w:val="002E2DE9"/>
    <w:rsid w:val="002E416F"/>
    <w:rsid w:val="002E6DEF"/>
    <w:rsid w:val="002F263E"/>
    <w:rsid w:val="002F3CF6"/>
    <w:rsid w:val="002F5253"/>
    <w:rsid w:val="00304987"/>
    <w:rsid w:val="00310795"/>
    <w:rsid w:val="003108CA"/>
    <w:rsid w:val="00312DA9"/>
    <w:rsid w:val="00315BDE"/>
    <w:rsid w:val="00317A1B"/>
    <w:rsid w:val="003223CD"/>
    <w:rsid w:val="0032323D"/>
    <w:rsid w:val="0032516D"/>
    <w:rsid w:val="00326398"/>
    <w:rsid w:val="00330E2B"/>
    <w:rsid w:val="00334011"/>
    <w:rsid w:val="0034223D"/>
    <w:rsid w:val="00345D95"/>
    <w:rsid w:val="00347ACF"/>
    <w:rsid w:val="003572CF"/>
    <w:rsid w:val="00362EB9"/>
    <w:rsid w:val="003832AD"/>
    <w:rsid w:val="00386779"/>
    <w:rsid w:val="0039304F"/>
    <w:rsid w:val="003930AD"/>
    <w:rsid w:val="00396B41"/>
    <w:rsid w:val="003A2BDD"/>
    <w:rsid w:val="003B3BBA"/>
    <w:rsid w:val="003B433D"/>
    <w:rsid w:val="003B4A1A"/>
    <w:rsid w:val="003C03C5"/>
    <w:rsid w:val="003C1B9C"/>
    <w:rsid w:val="003C24AD"/>
    <w:rsid w:val="003C3529"/>
    <w:rsid w:val="003C6605"/>
    <w:rsid w:val="003E0074"/>
    <w:rsid w:val="003E19BD"/>
    <w:rsid w:val="003E450A"/>
    <w:rsid w:val="003E68FF"/>
    <w:rsid w:val="003F0487"/>
    <w:rsid w:val="003F7C13"/>
    <w:rsid w:val="003F7F3A"/>
    <w:rsid w:val="00400B3F"/>
    <w:rsid w:val="004119D9"/>
    <w:rsid w:val="00411ADC"/>
    <w:rsid w:val="00413B02"/>
    <w:rsid w:val="00413B22"/>
    <w:rsid w:val="00414016"/>
    <w:rsid w:val="00415073"/>
    <w:rsid w:val="0041664A"/>
    <w:rsid w:val="00417126"/>
    <w:rsid w:val="00424B3F"/>
    <w:rsid w:val="00425F65"/>
    <w:rsid w:val="00430448"/>
    <w:rsid w:val="00430782"/>
    <w:rsid w:val="0043246A"/>
    <w:rsid w:val="0043404D"/>
    <w:rsid w:val="00434E7F"/>
    <w:rsid w:val="00435E83"/>
    <w:rsid w:val="00440DBA"/>
    <w:rsid w:val="00441398"/>
    <w:rsid w:val="004507EC"/>
    <w:rsid w:val="0045763F"/>
    <w:rsid w:val="00461881"/>
    <w:rsid w:val="00464793"/>
    <w:rsid w:val="00464993"/>
    <w:rsid w:val="00467C61"/>
    <w:rsid w:val="00471A7A"/>
    <w:rsid w:val="004721D3"/>
    <w:rsid w:val="0047336C"/>
    <w:rsid w:val="00477056"/>
    <w:rsid w:val="00481ADF"/>
    <w:rsid w:val="004843E6"/>
    <w:rsid w:val="00487793"/>
    <w:rsid w:val="0049202F"/>
    <w:rsid w:val="00492D8A"/>
    <w:rsid w:val="00492E62"/>
    <w:rsid w:val="00493B57"/>
    <w:rsid w:val="00496D25"/>
    <w:rsid w:val="004A5F2F"/>
    <w:rsid w:val="004A64B8"/>
    <w:rsid w:val="004B0763"/>
    <w:rsid w:val="004B297E"/>
    <w:rsid w:val="004B2AE5"/>
    <w:rsid w:val="004B6248"/>
    <w:rsid w:val="004B65FD"/>
    <w:rsid w:val="004B702F"/>
    <w:rsid w:val="004C11E2"/>
    <w:rsid w:val="004C42A2"/>
    <w:rsid w:val="004C442C"/>
    <w:rsid w:val="004D4AC0"/>
    <w:rsid w:val="004D6154"/>
    <w:rsid w:val="004E3719"/>
    <w:rsid w:val="004E6120"/>
    <w:rsid w:val="004E6C84"/>
    <w:rsid w:val="004F237B"/>
    <w:rsid w:val="004F430E"/>
    <w:rsid w:val="004F4E95"/>
    <w:rsid w:val="004F53F9"/>
    <w:rsid w:val="004F6BC6"/>
    <w:rsid w:val="004F7EC6"/>
    <w:rsid w:val="005000A9"/>
    <w:rsid w:val="005005A8"/>
    <w:rsid w:val="005010C5"/>
    <w:rsid w:val="00507F19"/>
    <w:rsid w:val="005144C1"/>
    <w:rsid w:val="00514FDE"/>
    <w:rsid w:val="0051644F"/>
    <w:rsid w:val="005205D4"/>
    <w:rsid w:val="00520A38"/>
    <w:rsid w:val="005314DF"/>
    <w:rsid w:val="00535C77"/>
    <w:rsid w:val="005372E1"/>
    <w:rsid w:val="005463B8"/>
    <w:rsid w:val="005535E9"/>
    <w:rsid w:val="00556ABD"/>
    <w:rsid w:val="005575FB"/>
    <w:rsid w:val="00570C63"/>
    <w:rsid w:val="00571E40"/>
    <w:rsid w:val="005720CB"/>
    <w:rsid w:val="00573ABA"/>
    <w:rsid w:val="00577AB0"/>
    <w:rsid w:val="00581C04"/>
    <w:rsid w:val="00584E36"/>
    <w:rsid w:val="005914E2"/>
    <w:rsid w:val="0059467E"/>
    <w:rsid w:val="0059635D"/>
    <w:rsid w:val="00596F03"/>
    <w:rsid w:val="005A2E3C"/>
    <w:rsid w:val="005A30F6"/>
    <w:rsid w:val="005B0A8B"/>
    <w:rsid w:val="005B0D36"/>
    <w:rsid w:val="005B641A"/>
    <w:rsid w:val="005B7858"/>
    <w:rsid w:val="005C0C33"/>
    <w:rsid w:val="005C13A7"/>
    <w:rsid w:val="005C3299"/>
    <w:rsid w:val="005C36DE"/>
    <w:rsid w:val="005C3FAE"/>
    <w:rsid w:val="005C5A3A"/>
    <w:rsid w:val="005C642B"/>
    <w:rsid w:val="005D1634"/>
    <w:rsid w:val="005D2439"/>
    <w:rsid w:val="005D3F28"/>
    <w:rsid w:val="005D7B91"/>
    <w:rsid w:val="005E0D05"/>
    <w:rsid w:val="005E1870"/>
    <w:rsid w:val="005E2924"/>
    <w:rsid w:val="005E5C2B"/>
    <w:rsid w:val="005E6630"/>
    <w:rsid w:val="005E73BF"/>
    <w:rsid w:val="005F1010"/>
    <w:rsid w:val="005F1A9D"/>
    <w:rsid w:val="005F1B83"/>
    <w:rsid w:val="005F524B"/>
    <w:rsid w:val="005F5552"/>
    <w:rsid w:val="005F69B2"/>
    <w:rsid w:val="005F7F9C"/>
    <w:rsid w:val="006064D7"/>
    <w:rsid w:val="00606ED8"/>
    <w:rsid w:val="00607246"/>
    <w:rsid w:val="00610C7F"/>
    <w:rsid w:val="0061104D"/>
    <w:rsid w:val="00612060"/>
    <w:rsid w:val="006141D8"/>
    <w:rsid w:val="00614CC9"/>
    <w:rsid w:val="00615DB5"/>
    <w:rsid w:val="00616956"/>
    <w:rsid w:val="00616AA8"/>
    <w:rsid w:val="00623A76"/>
    <w:rsid w:val="00626937"/>
    <w:rsid w:val="00632801"/>
    <w:rsid w:val="00633431"/>
    <w:rsid w:val="006371C6"/>
    <w:rsid w:val="006426D3"/>
    <w:rsid w:val="00644E5D"/>
    <w:rsid w:val="0064739B"/>
    <w:rsid w:val="00647FD3"/>
    <w:rsid w:val="006503E5"/>
    <w:rsid w:val="0065056A"/>
    <w:rsid w:val="006523D4"/>
    <w:rsid w:val="00660E47"/>
    <w:rsid w:val="00665D1E"/>
    <w:rsid w:val="00665F23"/>
    <w:rsid w:val="00666002"/>
    <w:rsid w:val="0066746B"/>
    <w:rsid w:val="00670C0C"/>
    <w:rsid w:val="0067106E"/>
    <w:rsid w:val="00671CE8"/>
    <w:rsid w:val="00675F19"/>
    <w:rsid w:val="006777F1"/>
    <w:rsid w:val="006848FC"/>
    <w:rsid w:val="00684983"/>
    <w:rsid w:val="00687FC0"/>
    <w:rsid w:val="006A073D"/>
    <w:rsid w:val="006A084C"/>
    <w:rsid w:val="006A4649"/>
    <w:rsid w:val="006A6D70"/>
    <w:rsid w:val="006B0B31"/>
    <w:rsid w:val="006B1CCB"/>
    <w:rsid w:val="006B2B21"/>
    <w:rsid w:val="006C2675"/>
    <w:rsid w:val="006C3F83"/>
    <w:rsid w:val="006C6E8A"/>
    <w:rsid w:val="006C7008"/>
    <w:rsid w:val="006D15A9"/>
    <w:rsid w:val="006D16E9"/>
    <w:rsid w:val="006D2DC2"/>
    <w:rsid w:val="006D4341"/>
    <w:rsid w:val="006D5F45"/>
    <w:rsid w:val="006D6246"/>
    <w:rsid w:val="006D63AD"/>
    <w:rsid w:val="006D749C"/>
    <w:rsid w:val="006E0AAF"/>
    <w:rsid w:val="006E13D4"/>
    <w:rsid w:val="006E3A48"/>
    <w:rsid w:val="006F647D"/>
    <w:rsid w:val="0070426F"/>
    <w:rsid w:val="00706A8D"/>
    <w:rsid w:val="007101D9"/>
    <w:rsid w:val="0071189D"/>
    <w:rsid w:val="00713088"/>
    <w:rsid w:val="00714FFF"/>
    <w:rsid w:val="007155DE"/>
    <w:rsid w:val="00720240"/>
    <w:rsid w:val="00720A62"/>
    <w:rsid w:val="00723ACC"/>
    <w:rsid w:val="007242EC"/>
    <w:rsid w:val="00727E61"/>
    <w:rsid w:val="00737A71"/>
    <w:rsid w:val="00740731"/>
    <w:rsid w:val="00745ACC"/>
    <w:rsid w:val="00746982"/>
    <w:rsid w:val="0075234B"/>
    <w:rsid w:val="0075445F"/>
    <w:rsid w:val="0075495F"/>
    <w:rsid w:val="00754AF5"/>
    <w:rsid w:val="00754F2E"/>
    <w:rsid w:val="00756AC3"/>
    <w:rsid w:val="00760CDA"/>
    <w:rsid w:val="007614A3"/>
    <w:rsid w:val="00775D60"/>
    <w:rsid w:val="00780D2A"/>
    <w:rsid w:val="00780DB7"/>
    <w:rsid w:val="007832BF"/>
    <w:rsid w:val="00783B7E"/>
    <w:rsid w:val="00785186"/>
    <w:rsid w:val="007877F0"/>
    <w:rsid w:val="007909AA"/>
    <w:rsid w:val="00794703"/>
    <w:rsid w:val="00795588"/>
    <w:rsid w:val="007955F5"/>
    <w:rsid w:val="0079736D"/>
    <w:rsid w:val="007A220D"/>
    <w:rsid w:val="007A2EE8"/>
    <w:rsid w:val="007A4B65"/>
    <w:rsid w:val="007A6170"/>
    <w:rsid w:val="007A7A5F"/>
    <w:rsid w:val="007A7A6F"/>
    <w:rsid w:val="007B0D53"/>
    <w:rsid w:val="007B1545"/>
    <w:rsid w:val="007B4DB8"/>
    <w:rsid w:val="007C2B36"/>
    <w:rsid w:val="007C51B4"/>
    <w:rsid w:val="007C5E34"/>
    <w:rsid w:val="007D1E5F"/>
    <w:rsid w:val="007D5784"/>
    <w:rsid w:val="007D6240"/>
    <w:rsid w:val="007D753C"/>
    <w:rsid w:val="007E07F5"/>
    <w:rsid w:val="007E41B2"/>
    <w:rsid w:val="007E43BA"/>
    <w:rsid w:val="007E7196"/>
    <w:rsid w:val="007F067C"/>
    <w:rsid w:val="007F3751"/>
    <w:rsid w:val="007F7623"/>
    <w:rsid w:val="008002A8"/>
    <w:rsid w:val="00802101"/>
    <w:rsid w:val="008022C9"/>
    <w:rsid w:val="00805177"/>
    <w:rsid w:val="008079F9"/>
    <w:rsid w:val="00807FCA"/>
    <w:rsid w:val="00811ECB"/>
    <w:rsid w:val="00813C04"/>
    <w:rsid w:val="008171F0"/>
    <w:rsid w:val="00817903"/>
    <w:rsid w:val="0082279F"/>
    <w:rsid w:val="008243D9"/>
    <w:rsid w:val="00827337"/>
    <w:rsid w:val="00831892"/>
    <w:rsid w:val="00833969"/>
    <w:rsid w:val="00834CA4"/>
    <w:rsid w:val="008367E6"/>
    <w:rsid w:val="0084027A"/>
    <w:rsid w:val="0084066C"/>
    <w:rsid w:val="008424D1"/>
    <w:rsid w:val="0084355C"/>
    <w:rsid w:val="00845082"/>
    <w:rsid w:val="00847063"/>
    <w:rsid w:val="0085337E"/>
    <w:rsid w:val="00855C10"/>
    <w:rsid w:val="00857131"/>
    <w:rsid w:val="008578B6"/>
    <w:rsid w:val="00860F7A"/>
    <w:rsid w:val="008614FB"/>
    <w:rsid w:val="008619EE"/>
    <w:rsid w:val="00866DE8"/>
    <w:rsid w:val="00867FC2"/>
    <w:rsid w:val="00870373"/>
    <w:rsid w:val="00870C4A"/>
    <w:rsid w:val="0087131A"/>
    <w:rsid w:val="0087175A"/>
    <w:rsid w:val="0087359A"/>
    <w:rsid w:val="00877F9F"/>
    <w:rsid w:val="00881297"/>
    <w:rsid w:val="00884AD8"/>
    <w:rsid w:val="00890DE9"/>
    <w:rsid w:val="00892D53"/>
    <w:rsid w:val="00893A3A"/>
    <w:rsid w:val="00894CBE"/>
    <w:rsid w:val="008961BD"/>
    <w:rsid w:val="008A17D8"/>
    <w:rsid w:val="008A1926"/>
    <w:rsid w:val="008A343A"/>
    <w:rsid w:val="008A40A2"/>
    <w:rsid w:val="008A4F25"/>
    <w:rsid w:val="008A561C"/>
    <w:rsid w:val="008B30BD"/>
    <w:rsid w:val="008B597A"/>
    <w:rsid w:val="008B789A"/>
    <w:rsid w:val="008C344B"/>
    <w:rsid w:val="008C439C"/>
    <w:rsid w:val="008C7A45"/>
    <w:rsid w:val="008D2AA4"/>
    <w:rsid w:val="008D386E"/>
    <w:rsid w:val="008D7F4C"/>
    <w:rsid w:val="008E0A95"/>
    <w:rsid w:val="008E1F00"/>
    <w:rsid w:val="008E5F9F"/>
    <w:rsid w:val="008E7802"/>
    <w:rsid w:val="008E7971"/>
    <w:rsid w:val="008F0218"/>
    <w:rsid w:val="008F0315"/>
    <w:rsid w:val="008F0C85"/>
    <w:rsid w:val="008F1103"/>
    <w:rsid w:val="008F27F5"/>
    <w:rsid w:val="008F440F"/>
    <w:rsid w:val="008F61BD"/>
    <w:rsid w:val="00901B9D"/>
    <w:rsid w:val="00902575"/>
    <w:rsid w:val="0090283B"/>
    <w:rsid w:val="00903516"/>
    <w:rsid w:val="009037A8"/>
    <w:rsid w:val="00904511"/>
    <w:rsid w:val="00904FC8"/>
    <w:rsid w:val="00905A74"/>
    <w:rsid w:val="009102B2"/>
    <w:rsid w:val="00910B8D"/>
    <w:rsid w:val="00914728"/>
    <w:rsid w:val="009153B7"/>
    <w:rsid w:val="0091690D"/>
    <w:rsid w:val="00916A45"/>
    <w:rsid w:val="00917202"/>
    <w:rsid w:val="0092026E"/>
    <w:rsid w:val="0092190C"/>
    <w:rsid w:val="00926D7D"/>
    <w:rsid w:val="00934484"/>
    <w:rsid w:val="0093733F"/>
    <w:rsid w:val="009374B8"/>
    <w:rsid w:val="0094041E"/>
    <w:rsid w:val="00943B97"/>
    <w:rsid w:val="0094423D"/>
    <w:rsid w:val="00945E3B"/>
    <w:rsid w:val="00947D5C"/>
    <w:rsid w:val="009501D8"/>
    <w:rsid w:val="00951C97"/>
    <w:rsid w:val="00953118"/>
    <w:rsid w:val="009555AE"/>
    <w:rsid w:val="009567A6"/>
    <w:rsid w:val="009608D7"/>
    <w:rsid w:val="00961C0D"/>
    <w:rsid w:val="00967BBD"/>
    <w:rsid w:val="00967E9B"/>
    <w:rsid w:val="00970869"/>
    <w:rsid w:val="00971845"/>
    <w:rsid w:val="00972DB0"/>
    <w:rsid w:val="00975A4B"/>
    <w:rsid w:val="0098756A"/>
    <w:rsid w:val="00987D0D"/>
    <w:rsid w:val="0099611C"/>
    <w:rsid w:val="009A1667"/>
    <w:rsid w:val="009A1B5B"/>
    <w:rsid w:val="009A2A46"/>
    <w:rsid w:val="009A31D7"/>
    <w:rsid w:val="009A365A"/>
    <w:rsid w:val="009A5D74"/>
    <w:rsid w:val="009A7EDB"/>
    <w:rsid w:val="009B146F"/>
    <w:rsid w:val="009B1E72"/>
    <w:rsid w:val="009B5F45"/>
    <w:rsid w:val="009B66A8"/>
    <w:rsid w:val="009C2935"/>
    <w:rsid w:val="009C2D77"/>
    <w:rsid w:val="009C5151"/>
    <w:rsid w:val="009D72DA"/>
    <w:rsid w:val="009E134C"/>
    <w:rsid w:val="009E155A"/>
    <w:rsid w:val="009E19DE"/>
    <w:rsid w:val="009E28B8"/>
    <w:rsid w:val="009E2987"/>
    <w:rsid w:val="009E7060"/>
    <w:rsid w:val="009F06D9"/>
    <w:rsid w:val="009F1A9A"/>
    <w:rsid w:val="009F2659"/>
    <w:rsid w:val="009F48C5"/>
    <w:rsid w:val="009F5FA5"/>
    <w:rsid w:val="00A02B4C"/>
    <w:rsid w:val="00A03D02"/>
    <w:rsid w:val="00A0417E"/>
    <w:rsid w:val="00A06971"/>
    <w:rsid w:val="00A07AE2"/>
    <w:rsid w:val="00A117C8"/>
    <w:rsid w:val="00A12097"/>
    <w:rsid w:val="00A121AA"/>
    <w:rsid w:val="00A12CBA"/>
    <w:rsid w:val="00A12F29"/>
    <w:rsid w:val="00A13738"/>
    <w:rsid w:val="00A144B2"/>
    <w:rsid w:val="00A21637"/>
    <w:rsid w:val="00A23975"/>
    <w:rsid w:val="00A26FC1"/>
    <w:rsid w:val="00A30D12"/>
    <w:rsid w:val="00A31EA8"/>
    <w:rsid w:val="00A329EE"/>
    <w:rsid w:val="00A32B09"/>
    <w:rsid w:val="00A3511C"/>
    <w:rsid w:val="00A351A9"/>
    <w:rsid w:val="00A41E08"/>
    <w:rsid w:val="00A42E76"/>
    <w:rsid w:val="00A44EAF"/>
    <w:rsid w:val="00A47154"/>
    <w:rsid w:val="00A475AC"/>
    <w:rsid w:val="00A5071A"/>
    <w:rsid w:val="00A5092A"/>
    <w:rsid w:val="00A539A7"/>
    <w:rsid w:val="00A55B38"/>
    <w:rsid w:val="00A56259"/>
    <w:rsid w:val="00A56A7C"/>
    <w:rsid w:val="00A63851"/>
    <w:rsid w:val="00A63AFF"/>
    <w:rsid w:val="00A64A3C"/>
    <w:rsid w:val="00A652C5"/>
    <w:rsid w:val="00A66D33"/>
    <w:rsid w:val="00A71066"/>
    <w:rsid w:val="00A74CF3"/>
    <w:rsid w:val="00A769B1"/>
    <w:rsid w:val="00A770E3"/>
    <w:rsid w:val="00A80CF5"/>
    <w:rsid w:val="00A830EB"/>
    <w:rsid w:val="00A90B02"/>
    <w:rsid w:val="00A92E5E"/>
    <w:rsid w:val="00A93028"/>
    <w:rsid w:val="00A94D23"/>
    <w:rsid w:val="00A96EA5"/>
    <w:rsid w:val="00AA4B35"/>
    <w:rsid w:val="00AA77BF"/>
    <w:rsid w:val="00AB0211"/>
    <w:rsid w:val="00AB1E62"/>
    <w:rsid w:val="00AB24FF"/>
    <w:rsid w:val="00AB3297"/>
    <w:rsid w:val="00AB4B83"/>
    <w:rsid w:val="00AB6C9A"/>
    <w:rsid w:val="00AB7932"/>
    <w:rsid w:val="00AC33FA"/>
    <w:rsid w:val="00AD0C48"/>
    <w:rsid w:val="00AD2C10"/>
    <w:rsid w:val="00AD5C98"/>
    <w:rsid w:val="00AD6472"/>
    <w:rsid w:val="00AE42FE"/>
    <w:rsid w:val="00AF4903"/>
    <w:rsid w:val="00AF6E7D"/>
    <w:rsid w:val="00B05243"/>
    <w:rsid w:val="00B05B0F"/>
    <w:rsid w:val="00B07B2C"/>
    <w:rsid w:val="00B104B0"/>
    <w:rsid w:val="00B10D27"/>
    <w:rsid w:val="00B14B6B"/>
    <w:rsid w:val="00B1551A"/>
    <w:rsid w:val="00B16438"/>
    <w:rsid w:val="00B22DF4"/>
    <w:rsid w:val="00B2428C"/>
    <w:rsid w:val="00B26A30"/>
    <w:rsid w:val="00B27711"/>
    <w:rsid w:val="00B35A78"/>
    <w:rsid w:val="00B36339"/>
    <w:rsid w:val="00B374A6"/>
    <w:rsid w:val="00B37E2E"/>
    <w:rsid w:val="00B40966"/>
    <w:rsid w:val="00B45859"/>
    <w:rsid w:val="00B45E15"/>
    <w:rsid w:val="00B465C1"/>
    <w:rsid w:val="00B51A74"/>
    <w:rsid w:val="00B52C35"/>
    <w:rsid w:val="00B56071"/>
    <w:rsid w:val="00B56B9C"/>
    <w:rsid w:val="00B64786"/>
    <w:rsid w:val="00B66DCF"/>
    <w:rsid w:val="00B671F3"/>
    <w:rsid w:val="00B678E7"/>
    <w:rsid w:val="00B71493"/>
    <w:rsid w:val="00B71BEB"/>
    <w:rsid w:val="00B75B36"/>
    <w:rsid w:val="00B75DB0"/>
    <w:rsid w:val="00B8707E"/>
    <w:rsid w:val="00B91B3C"/>
    <w:rsid w:val="00B927AB"/>
    <w:rsid w:val="00B943CD"/>
    <w:rsid w:val="00B9601B"/>
    <w:rsid w:val="00BA0B8A"/>
    <w:rsid w:val="00BA0CA3"/>
    <w:rsid w:val="00BA5041"/>
    <w:rsid w:val="00BA53CC"/>
    <w:rsid w:val="00BA655F"/>
    <w:rsid w:val="00BA6E61"/>
    <w:rsid w:val="00BB1803"/>
    <w:rsid w:val="00BB5CC5"/>
    <w:rsid w:val="00BB7A9F"/>
    <w:rsid w:val="00BC0DC4"/>
    <w:rsid w:val="00BD0E79"/>
    <w:rsid w:val="00BD20BD"/>
    <w:rsid w:val="00BD376E"/>
    <w:rsid w:val="00BD6ABA"/>
    <w:rsid w:val="00BD745F"/>
    <w:rsid w:val="00BE025C"/>
    <w:rsid w:val="00BE49CF"/>
    <w:rsid w:val="00BE4C07"/>
    <w:rsid w:val="00BF0AD1"/>
    <w:rsid w:val="00BF1137"/>
    <w:rsid w:val="00BF4A40"/>
    <w:rsid w:val="00BF537D"/>
    <w:rsid w:val="00C01B11"/>
    <w:rsid w:val="00C02ACD"/>
    <w:rsid w:val="00C04F44"/>
    <w:rsid w:val="00C05D3B"/>
    <w:rsid w:val="00C067F3"/>
    <w:rsid w:val="00C10E97"/>
    <w:rsid w:val="00C12A88"/>
    <w:rsid w:val="00C17382"/>
    <w:rsid w:val="00C2050D"/>
    <w:rsid w:val="00C2339B"/>
    <w:rsid w:val="00C25389"/>
    <w:rsid w:val="00C257B2"/>
    <w:rsid w:val="00C257DA"/>
    <w:rsid w:val="00C25BFC"/>
    <w:rsid w:val="00C25FC1"/>
    <w:rsid w:val="00C2627E"/>
    <w:rsid w:val="00C27E5C"/>
    <w:rsid w:val="00C27EE0"/>
    <w:rsid w:val="00C34096"/>
    <w:rsid w:val="00C344E0"/>
    <w:rsid w:val="00C4008C"/>
    <w:rsid w:val="00C42215"/>
    <w:rsid w:val="00C43200"/>
    <w:rsid w:val="00C4442B"/>
    <w:rsid w:val="00C5009E"/>
    <w:rsid w:val="00C509D9"/>
    <w:rsid w:val="00C5132E"/>
    <w:rsid w:val="00C53B87"/>
    <w:rsid w:val="00C57B3C"/>
    <w:rsid w:val="00C60B79"/>
    <w:rsid w:val="00C62A2E"/>
    <w:rsid w:val="00C710B8"/>
    <w:rsid w:val="00C74260"/>
    <w:rsid w:val="00C74E7A"/>
    <w:rsid w:val="00C75536"/>
    <w:rsid w:val="00C76147"/>
    <w:rsid w:val="00C81038"/>
    <w:rsid w:val="00C85539"/>
    <w:rsid w:val="00C86E84"/>
    <w:rsid w:val="00C86F74"/>
    <w:rsid w:val="00C9545A"/>
    <w:rsid w:val="00CA105F"/>
    <w:rsid w:val="00CA1EB0"/>
    <w:rsid w:val="00CA292F"/>
    <w:rsid w:val="00CA5C41"/>
    <w:rsid w:val="00CA6030"/>
    <w:rsid w:val="00CA768F"/>
    <w:rsid w:val="00CA7BAD"/>
    <w:rsid w:val="00CB767F"/>
    <w:rsid w:val="00CD09FA"/>
    <w:rsid w:val="00CD22F0"/>
    <w:rsid w:val="00CD28FA"/>
    <w:rsid w:val="00CD729E"/>
    <w:rsid w:val="00CE19A7"/>
    <w:rsid w:val="00CE21B9"/>
    <w:rsid w:val="00CE32D8"/>
    <w:rsid w:val="00CE6A5F"/>
    <w:rsid w:val="00CE6BB7"/>
    <w:rsid w:val="00CF1000"/>
    <w:rsid w:val="00CF19EE"/>
    <w:rsid w:val="00CF39E4"/>
    <w:rsid w:val="00CF47C4"/>
    <w:rsid w:val="00CF5B10"/>
    <w:rsid w:val="00CF5EC7"/>
    <w:rsid w:val="00CF73B1"/>
    <w:rsid w:val="00CF763D"/>
    <w:rsid w:val="00CF7DA5"/>
    <w:rsid w:val="00D149EF"/>
    <w:rsid w:val="00D15240"/>
    <w:rsid w:val="00D1560F"/>
    <w:rsid w:val="00D15836"/>
    <w:rsid w:val="00D15C8A"/>
    <w:rsid w:val="00D15E7B"/>
    <w:rsid w:val="00D17115"/>
    <w:rsid w:val="00D205C4"/>
    <w:rsid w:val="00D21B89"/>
    <w:rsid w:val="00D2252A"/>
    <w:rsid w:val="00D2493E"/>
    <w:rsid w:val="00D27CF3"/>
    <w:rsid w:val="00D330F8"/>
    <w:rsid w:val="00D34AA3"/>
    <w:rsid w:val="00D37B2D"/>
    <w:rsid w:val="00D422F6"/>
    <w:rsid w:val="00D423B9"/>
    <w:rsid w:val="00D45B4D"/>
    <w:rsid w:val="00D46B85"/>
    <w:rsid w:val="00D515D0"/>
    <w:rsid w:val="00D616CC"/>
    <w:rsid w:val="00D6255F"/>
    <w:rsid w:val="00D63750"/>
    <w:rsid w:val="00D65BFF"/>
    <w:rsid w:val="00D65DFB"/>
    <w:rsid w:val="00D66A8D"/>
    <w:rsid w:val="00D71314"/>
    <w:rsid w:val="00D74C7D"/>
    <w:rsid w:val="00D764AE"/>
    <w:rsid w:val="00D77AA7"/>
    <w:rsid w:val="00D77E5D"/>
    <w:rsid w:val="00D80E0B"/>
    <w:rsid w:val="00D83A54"/>
    <w:rsid w:val="00D86EF0"/>
    <w:rsid w:val="00D94D9E"/>
    <w:rsid w:val="00D97D75"/>
    <w:rsid w:val="00DA0980"/>
    <w:rsid w:val="00DA1757"/>
    <w:rsid w:val="00DA1D6A"/>
    <w:rsid w:val="00DA3D56"/>
    <w:rsid w:val="00DA43C8"/>
    <w:rsid w:val="00DA55E4"/>
    <w:rsid w:val="00DB1CCE"/>
    <w:rsid w:val="00DB4F3B"/>
    <w:rsid w:val="00DB5792"/>
    <w:rsid w:val="00DB6A1C"/>
    <w:rsid w:val="00DC0C98"/>
    <w:rsid w:val="00DC3B17"/>
    <w:rsid w:val="00DC4BC0"/>
    <w:rsid w:val="00DC5864"/>
    <w:rsid w:val="00DC5A81"/>
    <w:rsid w:val="00DC5EDC"/>
    <w:rsid w:val="00DD0039"/>
    <w:rsid w:val="00DD170F"/>
    <w:rsid w:val="00DD657F"/>
    <w:rsid w:val="00DD77E2"/>
    <w:rsid w:val="00DE22A9"/>
    <w:rsid w:val="00DE4606"/>
    <w:rsid w:val="00DE4637"/>
    <w:rsid w:val="00DE4B11"/>
    <w:rsid w:val="00DE7BF2"/>
    <w:rsid w:val="00DF40D3"/>
    <w:rsid w:val="00DF595C"/>
    <w:rsid w:val="00DF6897"/>
    <w:rsid w:val="00E0077D"/>
    <w:rsid w:val="00E037AB"/>
    <w:rsid w:val="00E03E60"/>
    <w:rsid w:val="00E04F64"/>
    <w:rsid w:val="00E13E00"/>
    <w:rsid w:val="00E142CE"/>
    <w:rsid w:val="00E156D3"/>
    <w:rsid w:val="00E1586C"/>
    <w:rsid w:val="00E1604B"/>
    <w:rsid w:val="00E172B4"/>
    <w:rsid w:val="00E22D27"/>
    <w:rsid w:val="00E24684"/>
    <w:rsid w:val="00E27E90"/>
    <w:rsid w:val="00E30B7F"/>
    <w:rsid w:val="00E326FB"/>
    <w:rsid w:val="00E32949"/>
    <w:rsid w:val="00E3676C"/>
    <w:rsid w:val="00E36DE1"/>
    <w:rsid w:val="00E40CC3"/>
    <w:rsid w:val="00E506E3"/>
    <w:rsid w:val="00E50B1A"/>
    <w:rsid w:val="00E51CB0"/>
    <w:rsid w:val="00E54095"/>
    <w:rsid w:val="00E5615E"/>
    <w:rsid w:val="00E57A01"/>
    <w:rsid w:val="00E57C3A"/>
    <w:rsid w:val="00E64752"/>
    <w:rsid w:val="00E65199"/>
    <w:rsid w:val="00E661B2"/>
    <w:rsid w:val="00E66A03"/>
    <w:rsid w:val="00E754B6"/>
    <w:rsid w:val="00E7555C"/>
    <w:rsid w:val="00E75B8D"/>
    <w:rsid w:val="00E802EE"/>
    <w:rsid w:val="00E82468"/>
    <w:rsid w:val="00E829E0"/>
    <w:rsid w:val="00E83391"/>
    <w:rsid w:val="00E85544"/>
    <w:rsid w:val="00E90488"/>
    <w:rsid w:val="00E91285"/>
    <w:rsid w:val="00E9250F"/>
    <w:rsid w:val="00E94D4E"/>
    <w:rsid w:val="00E95F22"/>
    <w:rsid w:val="00E96006"/>
    <w:rsid w:val="00E97BEA"/>
    <w:rsid w:val="00EA2048"/>
    <w:rsid w:val="00EA589A"/>
    <w:rsid w:val="00EB18D2"/>
    <w:rsid w:val="00EB490E"/>
    <w:rsid w:val="00EC00F9"/>
    <w:rsid w:val="00EC1C9B"/>
    <w:rsid w:val="00EC4FD1"/>
    <w:rsid w:val="00EC5BB8"/>
    <w:rsid w:val="00EC7287"/>
    <w:rsid w:val="00ED0F16"/>
    <w:rsid w:val="00ED15C6"/>
    <w:rsid w:val="00ED1D81"/>
    <w:rsid w:val="00ED3A9A"/>
    <w:rsid w:val="00ED6D67"/>
    <w:rsid w:val="00ED76C1"/>
    <w:rsid w:val="00ED7A87"/>
    <w:rsid w:val="00EE0D94"/>
    <w:rsid w:val="00EE1F52"/>
    <w:rsid w:val="00EE4D81"/>
    <w:rsid w:val="00EF1087"/>
    <w:rsid w:val="00F04957"/>
    <w:rsid w:val="00F04F14"/>
    <w:rsid w:val="00F05A09"/>
    <w:rsid w:val="00F11755"/>
    <w:rsid w:val="00F12B55"/>
    <w:rsid w:val="00F14388"/>
    <w:rsid w:val="00F21EC6"/>
    <w:rsid w:val="00F21FC5"/>
    <w:rsid w:val="00F222D4"/>
    <w:rsid w:val="00F2576E"/>
    <w:rsid w:val="00F32593"/>
    <w:rsid w:val="00F336FA"/>
    <w:rsid w:val="00F3735D"/>
    <w:rsid w:val="00F41FEC"/>
    <w:rsid w:val="00F52A91"/>
    <w:rsid w:val="00F536D0"/>
    <w:rsid w:val="00F54484"/>
    <w:rsid w:val="00F5471E"/>
    <w:rsid w:val="00F62D95"/>
    <w:rsid w:val="00F637EC"/>
    <w:rsid w:val="00F715FA"/>
    <w:rsid w:val="00F7188C"/>
    <w:rsid w:val="00F746F0"/>
    <w:rsid w:val="00F803B1"/>
    <w:rsid w:val="00F815D5"/>
    <w:rsid w:val="00F84E2A"/>
    <w:rsid w:val="00F854F2"/>
    <w:rsid w:val="00F907BD"/>
    <w:rsid w:val="00F90CB8"/>
    <w:rsid w:val="00F91C0C"/>
    <w:rsid w:val="00F97119"/>
    <w:rsid w:val="00FA4FFB"/>
    <w:rsid w:val="00FA574F"/>
    <w:rsid w:val="00FA79C1"/>
    <w:rsid w:val="00FB0886"/>
    <w:rsid w:val="00FB22E5"/>
    <w:rsid w:val="00FB5383"/>
    <w:rsid w:val="00FB7B7B"/>
    <w:rsid w:val="00FC0796"/>
    <w:rsid w:val="00FC0A03"/>
    <w:rsid w:val="00FC0BAA"/>
    <w:rsid w:val="00FC0EE2"/>
    <w:rsid w:val="00FC33F2"/>
    <w:rsid w:val="00FC55F4"/>
    <w:rsid w:val="00FC590D"/>
    <w:rsid w:val="00FD3036"/>
    <w:rsid w:val="00FD3F2D"/>
    <w:rsid w:val="00FD6779"/>
    <w:rsid w:val="00FD71BC"/>
    <w:rsid w:val="00FE052A"/>
    <w:rsid w:val="00FE10B1"/>
    <w:rsid w:val="00FE1601"/>
    <w:rsid w:val="00FE2724"/>
    <w:rsid w:val="00FE475B"/>
    <w:rsid w:val="00FE5B49"/>
    <w:rsid w:val="00FE698B"/>
    <w:rsid w:val="00FF2E81"/>
    <w:rsid w:val="00FF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5C1"/>
  </w:style>
  <w:style w:type="paragraph" w:styleId="Heading2">
    <w:name w:val="heading 2"/>
    <w:basedOn w:val="Normal"/>
    <w:link w:val="Heading2Char"/>
    <w:uiPriority w:val="9"/>
    <w:qFormat/>
    <w:rsid w:val="00055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1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1BE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55C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1079</Words>
  <Characters>6154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note_2</dc:creator>
  <cp:lastModifiedBy>ARKhokhlov</cp:lastModifiedBy>
  <cp:revision>3</cp:revision>
  <dcterms:created xsi:type="dcterms:W3CDTF">2012-05-10T17:51:00Z</dcterms:created>
  <dcterms:modified xsi:type="dcterms:W3CDTF">2012-05-10T18:51:00Z</dcterms:modified>
</cp:coreProperties>
</file>